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5B68" w14:textId="4C1F9B58" w:rsidR="00B924E4" w:rsidRDefault="004548D2" w:rsidP="004548D2">
      <w:pPr>
        <w:jc w:val="center"/>
        <w:rPr>
          <w:sz w:val="32"/>
          <w:szCs w:val="32"/>
          <w:u w:val="single"/>
        </w:rPr>
      </w:pPr>
      <w:r w:rsidRPr="004548D2">
        <w:rPr>
          <w:sz w:val="32"/>
          <w:szCs w:val="32"/>
          <w:u w:val="single"/>
        </w:rPr>
        <w:t>Modalidades de participación</w:t>
      </w:r>
    </w:p>
    <w:p w14:paraId="4BC53CA2" w14:textId="77777777" w:rsidR="004548D2" w:rsidRDefault="004548D2" w:rsidP="004548D2">
      <w:pPr>
        <w:jc w:val="center"/>
        <w:rPr>
          <w:sz w:val="32"/>
          <w:szCs w:val="32"/>
          <w:u w:val="single"/>
        </w:rPr>
      </w:pPr>
    </w:p>
    <w:p w14:paraId="7F58C69A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565B35">
        <w:rPr>
          <w:rFonts w:ascii="Times New Roman" w:hAnsi="Times New Roman" w:cs="Times New Roman"/>
          <w:color w:val="000000"/>
          <w:szCs w:val="22"/>
        </w:rPr>
        <w:t>Todas las modalidades de participación podrán estar focalizadas en distintos niveles educativos: Educación Preescolar (EP), Enseñanza Básica (EB), Enseñanza Media (EM), Educación Superior (ES).</w:t>
      </w:r>
    </w:p>
    <w:p w14:paraId="0BC7F68A" w14:textId="77777777" w:rsidR="004548D2" w:rsidRPr="00565B35" w:rsidRDefault="004548D2" w:rsidP="004548D2">
      <w:pPr>
        <w:spacing w:line="276" w:lineRule="auto"/>
        <w:rPr>
          <w:rFonts w:ascii="Times New Roman" w:hAnsi="Times New Roman" w:cs="Times New Roman"/>
          <w:szCs w:val="22"/>
        </w:rPr>
      </w:pPr>
    </w:p>
    <w:p w14:paraId="1149B186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b/>
          <w:bCs/>
          <w:color w:val="151D28"/>
          <w:szCs w:val="22"/>
        </w:rPr>
      </w:pPr>
      <w:r w:rsidRPr="00565B35">
        <w:rPr>
          <w:rFonts w:ascii="Times New Roman" w:hAnsi="Times New Roman" w:cs="Times New Roman"/>
          <w:b/>
          <w:bCs/>
          <w:color w:val="151D28"/>
          <w:szCs w:val="22"/>
        </w:rPr>
        <w:t>Talleres - T </w:t>
      </w:r>
    </w:p>
    <w:p w14:paraId="532C2DA8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color w:val="000000"/>
          <w:szCs w:val="22"/>
        </w:rPr>
      </w:pPr>
      <w:r w:rsidRPr="00565B35">
        <w:rPr>
          <w:rFonts w:ascii="Times New Roman" w:hAnsi="Times New Roman" w:cs="Times New Roman"/>
          <w:color w:val="000000"/>
          <w:szCs w:val="22"/>
        </w:rPr>
        <w:t>Encuentros en los que los participantes de las jornadas se reúnen en torno a situaciones de enseñanza o aprendizaje, la resolución de problemas, el diseño de propuestas y/o la discusión de diversos aspectos relacionados con las temáticas de la jornada, organizados por un equipo, con una duración de dos sesiones de 90 minutos cada una. </w:t>
      </w:r>
    </w:p>
    <w:p w14:paraId="60E066E9" w14:textId="77777777" w:rsidR="004548D2" w:rsidRPr="00565B35" w:rsidRDefault="004548D2" w:rsidP="004548D2">
      <w:pPr>
        <w:spacing w:line="276" w:lineRule="auto"/>
        <w:rPr>
          <w:rFonts w:ascii="Times New Roman" w:hAnsi="Times New Roman" w:cs="Times New Roman"/>
          <w:szCs w:val="22"/>
        </w:rPr>
      </w:pPr>
    </w:p>
    <w:p w14:paraId="1BD8F388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b/>
          <w:bCs/>
          <w:color w:val="151D28"/>
          <w:szCs w:val="22"/>
        </w:rPr>
      </w:pPr>
      <w:r w:rsidRPr="00565B35">
        <w:rPr>
          <w:rFonts w:ascii="Times New Roman" w:hAnsi="Times New Roman" w:cs="Times New Roman"/>
          <w:b/>
          <w:bCs/>
          <w:color w:val="151D28"/>
          <w:szCs w:val="22"/>
        </w:rPr>
        <w:t>Reportes de Investigación - RI </w:t>
      </w:r>
    </w:p>
    <w:p w14:paraId="6D0357AF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color w:val="000000"/>
          <w:szCs w:val="22"/>
        </w:rPr>
      </w:pPr>
      <w:r w:rsidRPr="00565B35">
        <w:rPr>
          <w:rFonts w:ascii="Times New Roman" w:hAnsi="Times New Roman" w:cs="Times New Roman"/>
          <w:color w:val="000000"/>
          <w:szCs w:val="22"/>
        </w:rPr>
        <w:t>Presentaciones de investigaciones avanzadas con trabajo de campo y resultados preliminares o avanzados, de 20 minutos de duración. </w:t>
      </w:r>
    </w:p>
    <w:p w14:paraId="3447C604" w14:textId="77777777" w:rsidR="004548D2" w:rsidRPr="00565B35" w:rsidRDefault="004548D2" w:rsidP="004548D2">
      <w:pPr>
        <w:spacing w:line="276" w:lineRule="auto"/>
        <w:rPr>
          <w:rFonts w:ascii="Times New Roman" w:hAnsi="Times New Roman" w:cs="Times New Roman"/>
          <w:szCs w:val="22"/>
        </w:rPr>
      </w:pPr>
    </w:p>
    <w:p w14:paraId="40846198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b/>
          <w:bCs/>
          <w:color w:val="151D28"/>
          <w:szCs w:val="22"/>
        </w:rPr>
      </w:pPr>
      <w:r w:rsidRPr="00565B35">
        <w:rPr>
          <w:rFonts w:ascii="Times New Roman" w:hAnsi="Times New Roman" w:cs="Times New Roman"/>
          <w:b/>
          <w:bCs/>
          <w:color w:val="151D28"/>
          <w:szCs w:val="22"/>
        </w:rPr>
        <w:t>Comunicaciones Breves - CB </w:t>
      </w:r>
    </w:p>
    <w:p w14:paraId="31A0CB67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color w:val="000000"/>
          <w:szCs w:val="22"/>
        </w:rPr>
      </w:pPr>
      <w:r w:rsidRPr="00565B35">
        <w:rPr>
          <w:rFonts w:ascii="Times New Roman" w:hAnsi="Times New Roman" w:cs="Times New Roman"/>
          <w:color w:val="000000"/>
          <w:szCs w:val="22"/>
        </w:rPr>
        <w:t>Exposiciones de avances o de resultados finales de proyectos de investigación, tesis o experiencias de aula originales, con una duración de 15 minutos. </w:t>
      </w:r>
    </w:p>
    <w:p w14:paraId="00A7F754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b/>
          <w:bCs/>
          <w:color w:val="151D28"/>
          <w:szCs w:val="22"/>
        </w:rPr>
      </w:pPr>
    </w:p>
    <w:p w14:paraId="46C7FAE0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b/>
          <w:bCs/>
          <w:color w:val="151D28"/>
          <w:szCs w:val="22"/>
        </w:rPr>
      </w:pPr>
      <w:r w:rsidRPr="00565B35">
        <w:rPr>
          <w:rFonts w:ascii="Times New Roman" w:hAnsi="Times New Roman" w:cs="Times New Roman"/>
          <w:b/>
          <w:bCs/>
          <w:color w:val="151D28"/>
          <w:szCs w:val="22"/>
        </w:rPr>
        <w:t>Póster – P </w:t>
      </w:r>
    </w:p>
    <w:p w14:paraId="00F04769" w14:textId="77777777" w:rsidR="004548D2" w:rsidRPr="00565B35" w:rsidRDefault="004548D2" w:rsidP="004548D2">
      <w:pPr>
        <w:spacing w:line="276" w:lineRule="auto"/>
        <w:jc w:val="both"/>
        <w:rPr>
          <w:rFonts w:ascii="Times New Roman" w:hAnsi="Times New Roman" w:cs="Times New Roman"/>
          <w:color w:val="000000"/>
          <w:szCs w:val="22"/>
        </w:rPr>
      </w:pPr>
      <w:r w:rsidRPr="00565B35">
        <w:rPr>
          <w:rFonts w:ascii="Times New Roman" w:hAnsi="Times New Roman" w:cs="Times New Roman"/>
          <w:color w:val="000000"/>
          <w:szCs w:val="22"/>
        </w:rPr>
        <w:t xml:space="preserve">Se recibirán presentaciones de avances o resultados finales de proyectos de investigación, tesis o experiencias en educación matemática, que puedan ser descritas de manera visual. </w:t>
      </w:r>
    </w:p>
    <w:p w14:paraId="1CF03288" w14:textId="77777777" w:rsidR="004548D2" w:rsidRDefault="004548D2" w:rsidP="004548D2">
      <w:pPr>
        <w:spacing w:line="276" w:lineRule="auto"/>
      </w:pPr>
    </w:p>
    <w:p w14:paraId="5B4C7FCC" w14:textId="77777777" w:rsidR="004548D2" w:rsidRPr="004548D2" w:rsidRDefault="004548D2" w:rsidP="004548D2">
      <w:pPr>
        <w:jc w:val="both"/>
        <w:rPr>
          <w:sz w:val="32"/>
          <w:szCs w:val="32"/>
          <w:u w:val="single"/>
        </w:rPr>
      </w:pPr>
    </w:p>
    <w:sectPr w:rsidR="004548D2" w:rsidRPr="004548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D2"/>
    <w:rsid w:val="004548D2"/>
    <w:rsid w:val="00736CFA"/>
    <w:rsid w:val="00B924E4"/>
    <w:rsid w:val="00CC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383A"/>
  <w15:chartTrackingRefBased/>
  <w15:docId w15:val="{3D07BB95-E807-4B02-BB4B-F1EE8769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4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4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4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4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4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4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4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4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4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4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4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4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48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48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48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48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48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48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4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4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4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4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4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48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48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48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4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48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48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paz toro benavente</dc:creator>
  <cp:keywords/>
  <dc:description/>
  <cp:lastModifiedBy>maria paz toro benavente</cp:lastModifiedBy>
  <cp:revision>1</cp:revision>
  <dcterms:created xsi:type="dcterms:W3CDTF">2026-08-18T16:56:00Z</dcterms:created>
  <dcterms:modified xsi:type="dcterms:W3CDTF">2026-08-18T16:57:00Z</dcterms:modified>
</cp:coreProperties>
</file>