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AB70B" w14:textId="77777777" w:rsidR="00C31B71" w:rsidRDefault="00C31B71">
      <w:r>
        <w:rPr>
          <w:noProof/>
        </w:rPr>
        <w:drawing>
          <wp:anchor distT="0" distB="0" distL="114300" distR="114300" simplePos="0" relativeHeight="251658240" behindDoc="0" locked="0" layoutInCell="1" allowOverlap="1" wp14:anchorId="3F67095F" wp14:editId="6EDF4937">
            <wp:simplePos x="0" y="0"/>
            <wp:positionH relativeFrom="column">
              <wp:posOffset>-3059940</wp:posOffset>
            </wp:positionH>
            <wp:positionV relativeFrom="paragraph">
              <wp:posOffset>-1766570</wp:posOffset>
            </wp:positionV>
            <wp:extent cx="11442700" cy="6689798"/>
            <wp:effectExtent l="0" t="0" r="0" b="3175"/>
            <wp:wrapNone/>
            <wp:docPr id="1" name="Imagen 1" descr="Imagen que contiene exterior, cielo, hierb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T_ROJ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0" cy="668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9565" w14:textId="0B59E1CC" w:rsidR="004E54A8" w:rsidRDefault="007667F6" w:rsidP="004E54A8">
      <w:pPr>
        <w:spacing w:line="276" w:lineRule="auto"/>
        <w:rPr>
          <w:rFonts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708BCAB" wp14:editId="2EAAA4EB">
            <wp:simplePos x="0" y="0"/>
            <wp:positionH relativeFrom="column">
              <wp:posOffset>2933700</wp:posOffset>
            </wp:positionH>
            <wp:positionV relativeFrom="paragraph">
              <wp:posOffset>7251065</wp:posOffset>
            </wp:positionV>
            <wp:extent cx="3448685" cy="13728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_princip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28349" wp14:editId="46A38207">
                <wp:simplePos x="0" y="0"/>
                <wp:positionH relativeFrom="column">
                  <wp:posOffset>4634865</wp:posOffset>
                </wp:positionH>
                <wp:positionV relativeFrom="paragraph">
                  <wp:posOffset>8097520</wp:posOffset>
                </wp:positionV>
                <wp:extent cx="1438275" cy="363855"/>
                <wp:effectExtent l="0" t="0" r="952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DD18F8" id="Rectángulo 5" o:spid="_x0000_s1026" style="position:absolute;margin-left:364.95pt;margin-top:637.6pt;width:113.25pt;height:2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" fillcolor="white [3212]" strokecolor="white [3212]" strokeweight="1pt"/>
            </w:pict>
          </mc:Fallback>
        </mc:AlternateContent>
      </w:r>
      <w:r w:rsidR="00FF1A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A9ACF" wp14:editId="51788410">
                <wp:simplePos x="0" y="0"/>
                <wp:positionH relativeFrom="column">
                  <wp:posOffset>-238760</wp:posOffset>
                </wp:positionH>
                <wp:positionV relativeFrom="paragraph">
                  <wp:posOffset>5066665</wp:posOffset>
                </wp:positionV>
                <wp:extent cx="0" cy="866775"/>
                <wp:effectExtent l="50800" t="0" r="63500" b="3492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  <a:ln w="117475">
                          <a:solidFill>
                            <a:srgbClr val="D922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5F356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8pt,398.95pt" to="-18.8pt,46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" strokecolor="#d9222a" strokeweight="9.25pt">
                <v:stroke joinstyle="miter"/>
              </v:line>
            </w:pict>
          </mc:Fallback>
        </mc:AlternateContent>
      </w:r>
      <w:r w:rsidR="00FF1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E9A63" wp14:editId="55058D93">
                <wp:simplePos x="0" y="0"/>
                <wp:positionH relativeFrom="column">
                  <wp:posOffset>-127635</wp:posOffset>
                </wp:positionH>
                <wp:positionV relativeFrom="paragraph">
                  <wp:posOffset>4914900</wp:posOffset>
                </wp:positionV>
                <wp:extent cx="6388100" cy="318897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188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465F0" w14:textId="77777777" w:rsidR="007A39FD" w:rsidRDefault="007A39FD" w:rsidP="00A57B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7A39FD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  <w:lang w:val="es-ES"/>
                              </w:rPr>
                              <w:t>PROGRAMA</w:t>
                            </w:r>
                          </w:p>
                          <w:p w14:paraId="6E9A52AE" w14:textId="5163372C" w:rsidR="004E54A8" w:rsidRPr="004E54A8" w:rsidRDefault="004E54A8" w:rsidP="004E54A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4E54A8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Curso introducción al manejo integral de pacientes con patologías del piso Pélvico</w:t>
                            </w:r>
                          </w:p>
                          <w:p w14:paraId="56B7ADC2" w14:textId="0FCBD29E" w:rsidR="00A57BD7" w:rsidRPr="004E54A8" w:rsidRDefault="00A57BD7" w:rsidP="007A39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E9A6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0.05pt;margin-top:387pt;width:503pt;height:2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" fillcolor="white [3201]" stroked="f" strokeweight=".5pt">
                <v:textbox>
                  <w:txbxContent>
                    <w:p w14:paraId="09C465F0" w14:textId="77777777" w:rsidR="007A39FD" w:rsidRDefault="007A39FD" w:rsidP="00A57BD7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72"/>
                          <w:szCs w:val="72"/>
                          <w:lang w:val="es-ES"/>
                        </w:rPr>
                      </w:pPr>
                      <w:r w:rsidRPr="007A39FD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72"/>
                          <w:szCs w:val="72"/>
                          <w:lang w:val="es-ES"/>
                        </w:rPr>
                        <w:t>PROGRAMA</w:t>
                      </w:r>
                    </w:p>
                    <w:p w14:paraId="6E9A52AE" w14:textId="5163372C" w:rsidR="004E54A8" w:rsidRPr="004E54A8" w:rsidRDefault="004E54A8" w:rsidP="004E54A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4E54A8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Curso introducción al manejo integral de pacientes con patologías del piso Pélvico</w:t>
                      </w:r>
                    </w:p>
                    <w:p w14:paraId="56B7ADC2" w14:textId="0FCBD29E" w:rsidR="00A57BD7" w:rsidRPr="004E54A8" w:rsidRDefault="00A57BD7" w:rsidP="007A39FD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B71">
        <w:br w:type="page"/>
      </w:r>
    </w:p>
    <w:tbl>
      <w:tblPr>
        <w:tblW w:w="100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6"/>
        <w:gridCol w:w="2383"/>
        <w:gridCol w:w="2957"/>
        <w:gridCol w:w="1006"/>
        <w:gridCol w:w="1740"/>
        <w:gridCol w:w="1358"/>
      </w:tblGrid>
      <w:tr w:rsidR="004E54A8" w:rsidRPr="00FD4EF7" w14:paraId="601E76DA" w14:textId="77777777" w:rsidTr="00FD3512">
        <w:trPr>
          <w:trHeight w:val="450"/>
          <w:jc w:val="center"/>
        </w:trPr>
        <w:tc>
          <w:tcPr>
            <w:tcW w:w="609" w:type="dxa"/>
            <w:vMerge w:val="restart"/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C3BCC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lastRenderedPageBreak/>
              <w:t>Fecha</w:t>
            </w:r>
          </w:p>
        </w:tc>
        <w:tc>
          <w:tcPr>
            <w:tcW w:w="2383" w:type="dxa"/>
            <w:vMerge w:val="restart"/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F07E8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Unidad</w:t>
            </w:r>
          </w:p>
        </w:tc>
        <w:tc>
          <w:tcPr>
            <w:tcW w:w="2957" w:type="dxa"/>
            <w:vMerge w:val="restart"/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F206D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Contenido</w:t>
            </w:r>
          </w:p>
        </w:tc>
        <w:tc>
          <w:tcPr>
            <w:tcW w:w="992" w:type="dxa"/>
            <w:vMerge w:val="restart"/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BEAE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Duración (minutos)</w:t>
            </w:r>
          </w:p>
        </w:tc>
        <w:tc>
          <w:tcPr>
            <w:tcW w:w="1559" w:type="dxa"/>
            <w:vMerge w:val="restart"/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0BE0D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Metodología</w:t>
            </w:r>
          </w:p>
        </w:tc>
        <w:tc>
          <w:tcPr>
            <w:tcW w:w="1555" w:type="dxa"/>
            <w:vMerge w:val="restart"/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7A980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Docente</w:t>
            </w:r>
          </w:p>
        </w:tc>
      </w:tr>
      <w:tr w:rsidR="004E54A8" w:rsidRPr="00FD4EF7" w14:paraId="7773C7C6" w14:textId="77777777" w:rsidTr="00FD3512">
        <w:tblPrEx>
          <w:tblCellMar>
            <w:left w:w="70" w:type="dxa"/>
            <w:right w:w="70" w:type="dxa"/>
          </w:tblCellMar>
        </w:tblPrEx>
        <w:trPr>
          <w:trHeight w:val="450"/>
          <w:jc w:val="center"/>
        </w:trPr>
        <w:tc>
          <w:tcPr>
            <w:tcW w:w="609" w:type="dxa"/>
            <w:vMerge/>
            <w:vAlign w:val="center"/>
            <w:hideMark/>
          </w:tcPr>
          <w:p w14:paraId="0BC283D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  <w:hideMark/>
          </w:tcPr>
          <w:p w14:paraId="4049294C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vMerge/>
            <w:vAlign w:val="center"/>
            <w:hideMark/>
          </w:tcPr>
          <w:p w14:paraId="51C2200D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F546B97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14:paraId="04B043A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1555" w:type="dxa"/>
            <w:vMerge/>
            <w:vAlign w:val="center"/>
            <w:hideMark/>
          </w:tcPr>
          <w:p w14:paraId="7920B95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</w:tr>
      <w:tr w:rsidR="004E54A8" w:rsidRPr="00FD4EF7" w14:paraId="2BFE21B8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 w:val="restart"/>
            <w:shd w:val="clear" w:color="auto" w:fill="FFFFFF" w:themeFill="background1"/>
            <w:vAlign w:val="center"/>
          </w:tcPr>
          <w:p w14:paraId="2FC3F08A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05/08/2024</w:t>
            </w:r>
            <w:r w:rsidRPr="00FD4EF7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 xml:space="preserve"> </w:t>
            </w:r>
          </w:p>
          <w:p w14:paraId="0AEFB07C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 w:val="restart"/>
            <w:shd w:val="clear" w:color="auto" w:fill="FFFFFF" w:themeFill="background1"/>
            <w:vAlign w:val="center"/>
          </w:tcPr>
          <w:p w14:paraId="28522A10" w14:textId="77777777" w:rsidR="004E54A8" w:rsidRDefault="004E54A8" w:rsidP="00FD3512">
            <w:pPr>
              <w:pStyle w:val="Sinespaciado"/>
              <w:spacing w:line="276" w:lineRule="auto"/>
              <w:ind w:left="720"/>
              <w:jc w:val="both"/>
              <w:rPr>
                <w:rFonts w:cs="Arial"/>
                <w:sz w:val="20"/>
                <w:szCs w:val="20"/>
              </w:rPr>
            </w:pPr>
          </w:p>
          <w:p w14:paraId="7324774F" w14:textId="77777777" w:rsidR="004E54A8" w:rsidRDefault="004E54A8" w:rsidP="004E54A8">
            <w:pPr>
              <w:pStyle w:val="Sinespaciado"/>
              <w:numPr>
                <w:ilvl w:val="0"/>
                <w:numId w:val="6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D067F2">
              <w:rPr>
                <w:rFonts w:cs="Arial"/>
                <w:sz w:val="20"/>
                <w:szCs w:val="20"/>
              </w:rPr>
              <w:t>Manejo integral Incontinencia de Orina: Una realidad silenciosa</w:t>
            </w:r>
          </w:p>
          <w:p w14:paraId="5902073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3DDA8F15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Epidemiología e impacto social de las patologías piso pélvico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04AFFFE2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6EF8401D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44C08F85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2A4ECC3E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Claudia Rodríguez</w:t>
            </w:r>
          </w:p>
        </w:tc>
      </w:tr>
      <w:tr w:rsidR="004E54A8" w:rsidRPr="00FD4EF7" w14:paraId="5CC7F3D2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  <w:hideMark/>
          </w:tcPr>
          <w:p w14:paraId="4F60565A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shd w:val="clear" w:color="auto" w:fill="FFFFFF" w:themeFill="background1"/>
            <w:vAlign w:val="center"/>
          </w:tcPr>
          <w:p w14:paraId="3DDD919D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7828027B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Anatomía funcional del piso pélvico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31F42FB5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FD6F284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7422A1E5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6FA9B66A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David Cohen </w:t>
            </w:r>
          </w:p>
        </w:tc>
      </w:tr>
      <w:tr w:rsidR="004E54A8" w:rsidRPr="00FD4EF7" w14:paraId="4F249465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  <w:hideMark/>
          </w:tcPr>
          <w:p w14:paraId="7DE1AE1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55E13473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3BA5F652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Fisiopatología en Incontinencia de orina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68E779C2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336FCBE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3F8AC2C4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495EA674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Ignacio Morales</w:t>
            </w:r>
          </w:p>
        </w:tc>
      </w:tr>
      <w:tr w:rsidR="004E54A8" w:rsidRPr="00FD4EF7" w14:paraId="4A43C251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  <w:hideMark/>
          </w:tcPr>
          <w:p w14:paraId="495DC1E1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  <w:hideMark/>
          </w:tcPr>
          <w:p w14:paraId="2CE3B0C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auto"/>
            <w:noWrap/>
            <w:vAlign w:val="center"/>
          </w:tcPr>
          <w:p w14:paraId="360091B0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Herramientas diagnósticas</w:t>
            </w:r>
          </w:p>
          <w:p w14:paraId="4EE1E1E8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A45A5F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E2BC73B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1086D84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2025192E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Rodrigo Canales</w:t>
            </w:r>
          </w:p>
        </w:tc>
      </w:tr>
      <w:tr w:rsidR="004E54A8" w:rsidRPr="00FD4EF7" w14:paraId="13740D13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248277A4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3C349CB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auto"/>
            <w:noWrap/>
            <w:vAlign w:val="center"/>
          </w:tcPr>
          <w:p w14:paraId="496D76B8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Manejo integral de la patología: Manejo Médico y Kinésico.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7040F2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8783E0E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37F19D7E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4B33AEBC" w14:textId="77777777" w:rsidR="004E54A8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Francisco Larraín</w:t>
            </w:r>
          </w:p>
          <w:p w14:paraId="18C33279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</w:p>
        </w:tc>
      </w:tr>
      <w:tr w:rsidR="004E54A8" w:rsidRPr="00FD4EF7" w14:paraId="0BB92A89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66263F75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645D562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auto"/>
            <w:noWrap/>
            <w:vAlign w:val="center"/>
          </w:tcPr>
          <w:p w14:paraId="6BBDF5AB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Manejo integral d</w:t>
            </w:r>
            <w:r>
              <w:rPr>
                <w:rFonts w:cs="Arial"/>
                <w:szCs w:val="20"/>
              </w:rPr>
              <w:t xml:space="preserve">e la patología: </w:t>
            </w:r>
            <w:r w:rsidRPr="00884667">
              <w:rPr>
                <w:rFonts w:cs="Arial"/>
                <w:szCs w:val="20"/>
              </w:rPr>
              <w:t>Kinésico.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869E79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47A83D0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7B1FA624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08359C48" w14:textId="77777777" w:rsidR="004E54A8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Soledad Daniels</w:t>
            </w:r>
          </w:p>
        </w:tc>
      </w:tr>
      <w:tr w:rsidR="004E54A8" w:rsidRPr="00FD4EF7" w14:paraId="444B68E2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59A17BF8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231DCDC2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auto"/>
            <w:noWrap/>
            <w:vAlign w:val="center"/>
          </w:tcPr>
          <w:p w14:paraId="496B5E32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Prevención y promoción en Incontinencia de Orina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099262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5419ADD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40DEBAE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3BB5B0C6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Ramón Muñoz</w:t>
            </w:r>
          </w:p>
        </w:tc>
      </w:tr>
      <w:tr w:rsidR="004E54A8" w:rsidRPr="00FD4EF7" w14:paraId="7AF387F6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 w:val="restart"/>
            <w:shd w:val="clear" w:color="auto" w:fill="FFFFFF" w:themeFill="background1"/>
            <w:vAlign w:val="center"/>
          </w:tcPr>
          <w:p w14:paraId="1C036E7C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12/08/2024</w:t>
            </w:r>
          </w:p>
        </w:tc>
        <w:tc>
          <w:tcPr>
            <w:tcW w:w="2383" w:type="dxa"/>
            <w:vMerge w:val="restart"/>
            <w:shd w:val="clear" w:color="auto" w:fill="FFFFFF" w:themeFill="background1"/>
            <w:vAlign w:val="center"/>
          </w:tcPr>
          <w:p w14:paraId="4AB2505B" w14:textId="77777777" w:rsidR="004E54A8" w:rsidRPr="00015054" w:rsidRDefault="004E54A8" w:rsidP="004E54A8">
            <w:pPr>
              <w:pStyle w:val="Sinespaciado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Cs w:val="20"/>
                <w:lang w:eastAsia="es-CL"/>
              </w:rPr>
            </w:pPr>
            <w:r w:rsidRPr="00015054">
              <w:rPr>
                <w:rFonts w:cs="Arial"/>
                <w:sz w:val="20"/>
                <w:szCs w:val="20"/>
              </w:rPr>
              <w:t>Manejo integral Prolapso Genital. Un problema de impacto Psicosocial</w:t>
            </w: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35C18D93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Fisiopatología en Prolapso genital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5D610410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6DE5B479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20497DEB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3E7072DE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Javiera Valdivieso</w:t>
            </w:r>
          </w:p>
        </w:tc>
      </w:tr>
      <w:tr w:rsidR="004E54A8" w:rsidRPr="00FD4EF7" w14:paraId="772BC2A9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6BB3D5FC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6D251AD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43843C91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Manejo integral de la patología</w:t>
            </w:r>
          </w:p>
          <w:p w14:paraId="43146E01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01CCE25A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C143CD6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1F6EA2AE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7263BBE2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José Antonio González</w:t>
            </w:r>
          </w:p>
        </w:tc>
      </w:tr>
      <w:tr w:rsidR="004E54A8" w:rsidRPr="00FD4EF7" w14:paraId="47187C0C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64D7CD72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45F17896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5BABFB17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Prevención y promoción en Prolapso Genital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6FCC9112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5E65913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40F3F95B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6AB1EE86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Soledad Daniels</w:t>
            </w:r>
          </w:p>
        </w:tc>
      </w:tr>
      <w:tr w:rsidR="004E54A8" w:rsidRPr="00FD4EF7" w14:paraId="2863F076" w14:textId="77777777" w:rsidTr="00FD3512">
        <w:tblPrEx>
          <w:tblCellMar>
            <w:left w:w="70" w:type="dxa"/>
            <w:right w:w="70" w:type="dxa"/>
          </w:tblCellMar>
        </w:tblPrEx>
        <w:trPr>
          <w:trHeight w:val="2090"/>
          <w:jc w:val="center"/>
        </w:trPr>
        <w:tc>
          <w:tcPr>
            <w:tcW w:w="609" w:type="dxa"/>
            <w:vMerge/>
            <w:tcBorders>
              <w:bottom w:val="single" w:sz="4" w:space="0" w:color="auto"/>
            </w:tcBorders>
            <w:vAlign w:val="center"/>
          </w:tcPr>
          <w:p w14:paraId="115BAB62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tcBorders>
              <w:bottom w:val="single" w:sz="4" w:space="0" w:color="auto"/>
            </w:tcBorders>
            <w:vAlign w:val="center"/>
          </w:tcPr>
          <w:p w14:paraId="04CA8BF9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6879DD" w14:textId="77777777" w:rsidR="004E54A8" w:rsidRPr="00884667" w:rsidRDefault="004E54A8" w:rsidP="00FD3512">
            <w:pPr>
              <w:rPr>
                <w:rFonts w:cs="Arial"/>
                <w:szCs w:val="20"/>
              </w:rPr>
            </w:pPr>
            <w:r w:rsidRPr="00884667">
              <w:rPr>
                <w:rFonts w:cs="Arial"/>
                <w:szCs w:val="20"/>
              </w:rPr>
              <w:t>Manejo del paciente pre y post operatorio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180C24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96C0C1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1B6D99BC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AF913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Lissette Hormazábal</w:t>
            </w:r>
          </w:p>
        </w:tc>
      </w:tr>
      <w:tr w:rsidR="004E54A8" w:rsidRPr="00FD4EF7" w14:paraId="18656E04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 w:val="restart"/>
            <w:shd w:val="clear" w:color="auto" w:fill="FFFFFF" w:themeFill="background1"/>
            <w:vAlign w:val="center"/>
          </w:tcPr>
          <w:p w14:paraId="1D0C98CA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19/08/2024</w:t>
            </w:r>
          </w:p>
        </w:tc>
        <w:tc>
          <w:tcPr>
            <w:tcW w:w="2383" w:type="dxa"/>
            <w:vMerge w:val="restart"/>
            <w:shd w:val="clear" w:color="auto" w:fill="FFFFFF" w:themeFill="background1"/>
            <w:vAlign w:val="center"/>
          </w:tcPr>
          <w:p w14:paraId="074E4086" w14:textId="77777777" w:rsidR="004E54A8" w:rsidRPr="00C40E0A" w:rsidRDefault="004E54A8" w:rsidP="004E54A8">
            <w:pPr>
              <w:pStyle w:val="Sinespaciado"/>
              <w:numPr>
                <w:ilvl w:val="0"/>
                <w:numId w:val="6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50042D">
              <w:rPr>
                <w:rFonts w:cs="Arial"/>
                <w:sz w:val="20"/>
                <w:szCs w:val="20"/>
              </w:rPr>
              <w:t>Manejo Multidisciplinario de la Incontinencia Fecal</w:t>
            </w: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600DFE90" w14:textId="77777777" w:rsidR="004E54A8" w:rsidRPr="0008727B" w:rsidRDefault="004E54A8" w:rsidP="00FD3512">
            <w:pPr>
              <w:rPr>
                <w:rFonts w:cs="Arial"/>
                <w:szCs w:val="20"/>
              </w:rPr>
            </w:pPr>
            <w:r w:rsidRPr="0008727B">
              <w:rPr>
                <w:rFonts w:cs="Arial"/>
                <w:szCs w:val="20"/>
              </w:rPr>
              <w:t>Importancia y prevención del daño esfinteriano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13EBC8C3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57818A46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1FA28A6E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39A5602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Francisco Larraín</w:t>
            </w:r>
          </w:p>
        </w:tc>
      </w:tr>
      <w:tr w:rsidR="004E54A8" w:rsidRPr="00FD4EF7" w14:paraId="744A258A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063A4063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03C4BA89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2D34BF76" w14:textId="77777777" w:rsidR="004E54A8" w:rsidRPr="0008727B" w:rsidRDefault="004E54A8" w:rsidP="00FD3512">
            <w:pPr>
              <w:rPr>
                <w:rFonts w:cs="Arial"/>
                <w:szCs w:val="20"/>
              </w:rPr>
            </w:pPr>
            <w:r w:rsidRPr="0008727B">
              <w:rPr>
                <w:rFonts w:cs="Arial"/>
                <w:szCs w:val="20"/>
              </w:rPr>
              <w:t>Fisiopatología y diagnóstico en incontinencia fecal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5BA1D35A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6A361A74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38A1D086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32C96C3D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Francisco Larraín</w:t>
            </w:r>
          </w:p>
        </w:tc>
      </w:tr>
      <w:tr w:rsidR="004E54A8" w:rsidRPr="00FD4EF7" w14:paraId="5BACEFC5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5B8F26FA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1DD72ACD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6291B61D" w14:textId="77777777" w:rsidR="004E54A8" w:rsidRPr="0008727B" w:rsidRDefault="004E54A8" w:rsidP="00FD3512">
            <w:pPr>
              <w:rPr>
                <w:rFonts w:cs="Arial"/>
                <w:szCs w:val="20"/>
              </w:rPr>
            </w:pPr>
            <w:r w:rsidRPr="0008727B">
              <w:rPr>
                <w:rFonts w:cs="Arial"/>
                <w:szCs w:val="20"/>
              </w:rPr>
              <w:t>Manejo integral de la patología: Manejo kinésico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0B0466DB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42EA9DC0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3DB29F73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089BCA4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Mónica Venegas</w:t>
            </w:r>
          </w:p>
        </w:tc>
      </w:tr>
      <w:tr w:rsidR="004E54A8" w:rsidRPr="00FD4EF7" w14:paraId="1D215B06" w14:textId="77777777" w:rsidTr="00FD3512">
        <w:tblPrEx>
          <w:tblCellMar>
            <w:left w:w="70" w:type="dxa"/>
            <w:right w:w="70" w:type="dxa"/>
          </w:tblCellMar>
        </w:tblPrEx>
        <w:trPr>
          <w:trHeight w:val="1740"/>
          <w:jc w:val="center"/>
        </w:trPr>
        <w:tc>
          <w:tcPr>
            <w:tcW w:w="609" w:type="dxa"/>
            <w:vMerge/>
            <w:tcBorders>
              <w:bottom w:val="single" w:sz="4" w:space="0" w:color="auto"/>
            </w:tcBorders>
            <w:vAlign w:val="center"/>
          </w:tcPr>
          <w:p w14:paraId="147745D1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tcBorders>
              <w:bottom w:val="single" w:sz="4" w:space="0" w:color="auto"/>
            </w:tcBorders>
            <w:vAlign w:val="center"/>
          </w:tcPr>
          <w:p w14:paraId="3EBE0FF5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70A37" w14:textId="77777777" w:rsidR="004E54A8" w:rsidRPr="0008727B" w:rsidRDefault="004E54A8" w:rsidP="00FD3512">
            <w:pPr>
              <w:rPr>
                <w:rFonts w:cs="Arial"/>
                <w:szCs w:val="20"/>
              </w:rPr>
            </w:pPr>
            <w:r w:rsidRPr="0008727B">
              <w:rPr>
                <w:rFonts w:cs="Arial"/>
                <w:szCs w:val="20"/>
              </w:rPr>
              <w:t>Manejo integral de la patología: Manejo Médico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CF9C26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6322D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42DFB00E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71DC69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Claudio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Wainstein</w:t>
            </w:r>
            <w:proofErr w:type="spellEnd"/>
          </w:p>
        </w:tc>
      </w:tr>
      <w:tr w:rsidR="004E54A8" w:rsidRPr="00FD4EF7" w14:paraId="25051596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 w:val="restart"/>
            <w:shd w:val="clear" w:color="auto" w:fill="FFFFFF" w:themeFill="background1"/>
            <w:vAlign w:val="center"/>
          </w:tcPr>
          <w:p w14:paraId="23ADB578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26/08/2024</w:t>
            </w:r>
          </w:p>
        </w:tc>
        <w:tc>
          <w:tcPr>
            <w:tcW w:w="2383" w:type="dxa"/>
            <w:vMerge w:val="restart"/>
            <w:shd w:val="clear" w:color="auto" w:fill="FFFFFF" w:themeFill="background1"/>
            <w:vAlign w:val="center"/>
          </w:tcPr>
          <w:p w14:paraId="5A179096" w14:textId="77777777" w:rsidR="004E54A8" w:rsidRPr="0050042D" w:rsidRDefault="004E54A8" w:rsidP="004E54A8">
            <w:pPr>
              <w:pStyle w:val="Sinespaciado"/>
              <w:numPr>
                <w:ilvl w:val="0"/>
                <w:numId w:val="6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50042D">
              <w:rPr>
                <w:rFonts w:cs="Arial"/>
                <w:sz w:val="20"/>
                <w:szCs w:val="20"/>
              </w:rPr>
              <w:t xml:space="preserve">Manejo Multidisciplinario de la constipación y obstrucción </w:t>
            </w:r>
            <w:proofErr w:type="spellStart"/>
            <w:r w:rsidRPr="0050042D">
              <w:rPr>
                <w:rFonts w:cs="Arial"/>
                <w:sz w:val="20"/>
                <w:szCs w:val="20"/>
              </w:rPr>
              <w:t>defecatorio</w:t>
            </w:r>
            <w:proofErr w:type="spellEnd"/>
            <w:r w:rsidRPr="0050042D">
              <w:rPr>
                <w:rFonts w:cs="Arial"/>
                <w:sz w:val="20"/>
                <w:szCs w:val="20"/>
              </w:rPr>
              <w:t>.</w:t>
            </w:r>
          </w:p>
          <w:p w14:paraId="5512BC15" w14:textId="77777777" w:rsidR="004E54A8" w:rsidRPr="00FD4EF7" w:rsidRDefault="004E54A8" w:rsidP="00FD3512">
            <w:pPr>
              <w:pStyle w:val="Sinespaciado"/>
              <w:spacing w:line="276" w:lineRule="auto"/>
              <w:ind w:left="720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4AC6598E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 xml:space="preserve">Fisiopatología y diagnóstico de constipación y Obstrucción </w:t>
            </w:r>
            <w:proofErr w:type="spellStart"/>
            <w:r w:rsidRPr="00FC4B48">
              <w:rPr>
                <w:rFonts w:cs="Arial"/>
                <w:szCs w:val="20"/>
              </w:rPr>
              <w:t>defecatoria</w:t>
            </w:r>
            <w:proofErr w:type="spellEnd"/>
            <w:r w:rsidRPr="00FC4B48">
              <w:rPr>
                <w:rFonts w:cs="Arial"/>
                <w:szCs w:val="20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366673F4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37B298A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76F55B10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3DB35D0A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Tatiana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Vujcic</w:t>
            </w:r>
            <w:proofErr w:type="spellEnd"/>
          </w:p>
        </w:tc>
      </w:tr>
      <w:tr w:rsidR="004E54A8" w:rsidRPr="00FD4EF7" w14:paraId="5ACE5FB8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4F19E3D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2F47CDA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70AA8D16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 xml:space="preserve">Manejo integral de la constipación y obstrucción </w:t>
            </w:r>
            <w:proofErr w:type="spellStart"/>
            <w:r w:rsidRPr="00FC4B48">
              <w:rPr>
                <w:rFonts w:cs="Arial"/>
                <w:szCs w:val="20"/>
              </w:rPr>
              <w:t>defecatoria</w:t>
            </w:r>
            <w:proofErr w:type="spellEnd"/>
            <w:r w:rsidRPr="00FC4B48">
              <w:rPr>
                <w:rFonts w:cs="Arial"/>
                <w:szCs w:val="20"/>
              </w:rPr>
              <w:t xml:space="preserve">: </w:t>
            </w:r>
          </w:p>
          <w:p w14:paraId="59F36F04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>Manejo Médico</w:t>
            </w:r>
          </w:p>
          <w:p w14:paraId="6AF6C730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18447B5E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63D939A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5354353D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608B4B23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Christian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Von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Mullenbrock</w:t>
            </w:r>
            <w:proofErr w:type="spellEnd"/>
          </w:p>
        </w:tc>
      </w:tr>
      <w:tr w:rsidR="004E54A8" w:rsidRPr="00FD4EF7" w14:paraId="590B74D5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3A3B0629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05683774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0A24077B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 xml:space="preserve">Manejo integral de la constipación y obstrucción </w:t>
            </w:r>
            <w:proofErr w:type="spellStart"/>
            <w:r w:rsidRPr="00FC4B48">
              <w:rPr>
                <w:rFonts w:cs="Arial"/>
                <w:szCs w:val="20"/>
              </w:rPr>
              <w:t>defecatoria</w:t>
            </w:r>
            <w:proofErr w:type="spellEnd"/>
            <w:r w:rsidRPr="00FC4B48">
              <w:rPr>
                <w:rFonts w:cs="Arial"/>
                <w:szCs w:val="20"/>
              </w:rPr>
              <w:t xml:space="preserve">: </w:t>
            </w:r>
          </w:p>
          <w:p w14:paraId="233F9EDA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>Manejo Quirúrgico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5ABDC844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3DB8C5F3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748ECEAB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259B7CB2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Claudio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Wainstein</w:t>
            </w:r>
            <w:proofErr w:type="spellEnd"/>
          </w:p>
        </w:tc>
      </w:tr>
      <w:tr w:rsidR="004E54A8" w:rsidRPr="00FD4EF7" w14:paraId="750C2966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278DE3C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09670476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5022CFD3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 xml:space="preserve">Manejo integral de la constipación y obstrucción </w:t>
            </w:r>
            <w:proofErr w:type="spellStart"/>
            <w:r w:rsidRPr="00FC4B48">
              <w:rPr>
                <w:rFonts w:cs="Arial"/>
                <w:szCs w:val="20"/>
              </w:rPr>
              <w:t>defecatoria</w:t>
            </w:r>
            <w:proofErr w:type="spellEnd"/>
            <w:r w:rsidRPr="00FC4B48">
              <w:rPr>
                <w:rFonts w:cs="Arial"/>
                <w:szCs w:val="20"/>
              </w:rPr>
              <w:t xml:space="preserve">: </w:t>
            </w:r>
          </w:p>
          <w:p w14:paraId="628BAAE4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>Manejo Kinésico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2327D37B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49E8E9AE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07598371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1014479E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Mónica Venegas</w:t>
            </w:r>
          </w:p>
        </w:tc>
      </w:tr>
      <w:tr w:rsidR="004E54A8" w:rsidRPr="00FD4EF7" w14:paraId="501E7FD9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shd w:val="clear" w:color="auto" w:fill="FFFFFF" w:themeFill="background1"/>
            <w:vAlign w:val="center"/>
          </w:tcPr>
          <w:p w14:paraId="6E9D265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1DD3B96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5E7DA03A" w14:textId="77777777" w:rsidR="004E54A8" w:rsidRPr="00FC4B48" w:rsidRDefault="004E54A8" w:rsidP="00FD3512">
            <w:pPr>
              <w:rPr>
                <w:rFonts w:cs="Arial"/>
                <w:szCs w:val="20"/>
              </w:rPr>
            </w:pPr>
            <w:r w:rsidRPr="00FC4B48">
              <w:rPr>
                <w:rFonts w:cs="Arial"/>
                <w:szCs w:val="20"/>
              </w:rPr>
              <w:t>Prevención y promoción en salud en constipación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1478C729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87D2D8F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7549B398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277BB6BF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Camila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Valdatta</w:t>
            </w:r>
            <w:proofErr w:type="spellEnd"/>
          </w:p>
        </w:tc>
      </w:tr>
      <w:tr w:rsidR="004E54A8" w:rsidRPr="00FD4EF7" w14:paraId="17F567AC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 w:val="restart"/>
            <w:shd w:val="clear" w:color="auto" w:fill="FFFFFF" w:themeFill="background1"/>
            <w:vAlign w:val="center"/>
          </w:tcPr>
          <w:p w14:paraId="3D1B8618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02/09/2024</w:t>
            </w:r>
          </w:p>
        </w:tc>
        <w:tc>
          <w:tcPr>
            <w:tcW w:w="2383" w:type="dxa"/>
            <w:vMerge w:val="restart"/>
            <w:shd w:val="clear" w:color="auto" w:fill="FFFFFF" w:themeFill="background1"/>
            <w:vAlign w:val="center"/>
          </w:tcPr>
          <w:p w14:paraId="63F40D86" w14:textId="77777777" w:rsidR="004E54A8" w:rsidRPr="0050042D" w:rsidRDefault="004E54A8" w:rsidP="004E54A8">
            <w:pPr>
              <w:pStyle w:val="Sinespaciado"/>
              <w:numPr>
                <w:ilvl w:val="0"/>
                <w:numId w:val="6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50042D">
              <w:rPr>
                <w:rFonts w:cs="Arial"/>
                <w:sz w:val="20"/>
                <w:szCs w:val="20"/>
              </w:rPr>
              <w:t>Manejo Integral dolor pélvico</w:t>
            </w:r>
          </w:p>
          <w:p w14:paraId="24B7C079" w14:textId="77777777" w:rsidR="004E54A8" w:rsidRPr="00FD4EF7" w:rsidRDefault="004E54A8" w:rsidP="00FD3512">
            <w:pPr>
              <w:pStyle w:val="Sinespaciado"/>
              <w:spacing w:line="276" w:lineRule="auto"/>
              <w:ind w:left="360"/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385F9FEC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Fisiopatología y etiología en Dolor Pélvico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478702E4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186BCB9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4902BB28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08D2BEF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Claudio Fierro</w:t>
            </w:r>
          </w:p>
        </w:tc>
      </w:tr>
      <w:tr w:rsidR="004E54A8" w:rsidRPr="00FD4EF7" w14:paraId="176BED4B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3C96E5B6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03F741C0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3FA212EE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Diagnóstico y Manejo integral de la patología</w:t>
            </w:r>
          </w:p>
          <w:p w14:paraId="47BD066F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Manejo Anestesia</w:t>
            </w:r>
          </w:p>
          <w:p w14:paraId="39AC9F39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2E6531D0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B34C5CF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3295A0D1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31474D44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Claudio Fierro</w:t>
            </w:r>
          </w:p>
        </w:tc>
      </w:tr>
      <w:tr w:rsidR="004E54A8" w:rsidRPr="00FD4EF7" w14:paraId="41BA6036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227B0394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64451A7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4A15D918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Diagnóstico y Manejo integral de la patología</w:t>
            </w:r>
          </w:p>
          <w:p w14:paraId="43364396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Manejo Kinésico</w:t>
            </w:r>
          </w:p>
          <w:p w14:paraId="13CBB17A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</w:p>
          <w:p w14:paraId="086462F3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0E34BEA6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882ACE4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682F5E59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7C436D05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Soledad Daniels</w:t>
            </w:r>
          </w:p>
        </w:tc>
      </w:tr>
      <w:tr w:rsidR="004E54A8" w:rsidRPr="00FD4EF7" w14:paraId="79A6BA06" w14:textId="77777777" w:rsidTr="00FD3512">
        <w:tblPrEx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609" w:type="dxa"/>
            <w:vMerge/>
            <w:vAlign w:val="center"/>
          </w:tcPr>
          <w:p w14:paraId="2609DA26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383" w:type="dxa"/>
            <w:vMerge/>
            <w:vAlign w:val="center"/>
          </w:tcPr>
          <w:p w14:paraId="6302B82C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7A605E0D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diagnóstico y Manejo integral de la patología</w:t>
            </w:r>
          </w:p>
          <w:p w14:paraId="5E051268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  <w:r w:rsidRPr="00713B11">
              <w:rPr>
                <w:rFonts w:cs="Arial"/>
                <w:szCs w:val="20"/>
              </w:rPr>
              <w:t>Manejo Salud Mental</w:t>
            </w:r>
          </w:p>
          <w:p w14:paraId="039FF906" w14:textId="77777777" w:rsidR="004E54A8" w:rsidRPr="00713B11" w:rsidRDefault="004E54A8" w:rsidP="00FD3512">
            <w:pPr>
              <w:rPr>
                <w:rFonts w:cs="Arial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2B211B78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45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30279E97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Clase Asincrónica</w:t>
            </w:r>
          </w:p>
          <w:p w14:paraId="7AFBD215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Apoyo Material complementario</w:t>
            </w:r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29B7578E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Lina Ortiz</w:t>
            </w:r>
          </w:p>
        </w:tc>
      </w:tr>
      <w:tr w:rsidR="004E54A8" w:rsidRPr="00FD4EF7" w14:paraId="65218FC5" w14:textId="77777777" w:rsidTr="00FD3512">
        <w:tblPrEx>
          <w:tblCellMar>
            <w:left w:w="70" w:type="dxa"/>
            <w:right w:w="70" w:type="dxa"/>
          </w:tblCellMar>
        </w:tblPrEx>
        <w:trPr>
          <w:trHeight w:val="1077"/>
          <w:jc w:val="center"/>
        </w:trPr>
        <w:tc>
          <w:tcPr>
            <w:tcW w:w="609" w:type="dxa"/>
            <w:shd w:val="clear" w:color="auto" w:fill="FFFFFF" w:themeFill="background1"/>
            <w:vAlign w:val="center"/>
          </w:tcPr>
          <w:p w14:paraId="0C3B7769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es-CL"/>
              </w:rPr>
              <w:t>07/09/2024</w:t>
            </w:r>
          </w:p>
        </w:tc>
        <w:tc>
          <w:tcPr>
            <w:tcW w:w="2383" w:type="dxa"/>
            <w:shd w:val="clear" w:color="auto" w:fill="FFFFFF" w:themeFill="background1"/>
            <w:vAlign w:val="center"/>
          </w:tcPr>
          <w:p w14:paraId="6060BB1A" w14:textId="77777777" w:rsidR="004E54A8" w:rsidRPr="003B1E93" w:rsidRDefault="004E54A8" w:rsidP="004E54A8">
            <w:pPr>
              <w:pStyle w:val="Sinespaciado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Cs w:val="20"/>
                <w:lang w:eastAsia="es-CL"/>
              </w:rPr>
            </w:pPr>
            <w:r w:rsidRPr="003B1E93">
              <w:rPr>
                <w:rFonts w:cs="Arial"/>
                <w:sz w:val="20"/>
                <w:szCs w:val="20"/>
              </w:rPr>
              <w:t>Trabajo Multidisciplinario: Jornada de casos clínicos</w:t>
            </w:r>
          </w:p>
        </w:tc>
        <w:tc>
          <w:tcPr>
            <w:tcW w:w="2957" w:type="dxa"/>
            <w:shd w:val="clear" w:color="auto" w:fill="FFFFFF" w:themeFill="background1"/>
            <w:vAlign w:val="center"/>
          </w:tcPr>
          <w:p w14:paraId="79F6CAFB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 xml:space="preserve">Análisis de casos Clínicos 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0BD5E6AA" w14:textId="77777777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120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7FEB564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Análisis de casos clínicos</w:t>
            </w:r>
          </w:p>
          <w:p w14:paraId="7181888E" w14:textId="77777777" w:rsidR="004E54A8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Trabajo Grupal</w:t>
            </w:r>
          </w:p>
          <w:p w14:paraId="11609784" w14:textId="5EF31648" w:rsidR="004E54A8" w:rsidRPr="00FD4EF7" w:rsidRDefault="004E54A8" w:rsidP="00FD3512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Hy</w:t>
            </w: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F</w:t>
            </w: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lex</w:t>
            </w:r>
            <w:proofErr w:type="spellEnd"/>
          </w:p>
        </w:tc>
        <w:tc>
          <w:tcPr>
            <w:tcW w:w="1555" w:type="dxa"/>
            <w:shd w:val="clear" w:color="auto" w:fill="FFFFFF" w:themeFill="background1"/>
            <w:vAlign w:val="center"/>
          </w:tcPr>
          <w:p w14:paraId="41A15408" w14:textId="77777777" w:rsidR="004E54A8" w:rsidRPr="00FD4EF7" w:rsidRDefault="004E54A8" w:rsidP="00FD3512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Cs w:val="20"/>
                <w:lang w:eastAsia="es-CL"/>
              </w:rPr>
              <w:t>Equipo docente</w:t>
            </w:r>
          </w:p>
        </w:tc>
      </w:tr>
    </w:tbl>
    <w:p w14:paraId="539562BD" w14:textId="77777777" w:rsidR="004E54A8" w:rsidRDefault="004E54A8" w:rsidP="004E54A8">
      <w:pPr>
        <w:spacing w:line="276" w:lineRule="auto"/>
        <w:rPr>
          <w:rFonts w:cs="Arial"/>
          <w:b/>
          <w:bCs/>
          <w:szCs w:val="20"/>
        </w:rPr>
      </w:pPr>
    </w:p>
    <w:p w14:paraId="03CCF6CB" w14:textId="24F9D543" w:rsidR="00C31B71" w:rsidRDefault="00C31B71"/>
    <w:sectPr w:rsidR="00C31B71" w:rsidSect="008560C9">
      <w:footerReference w:type="even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C6B1F" w14:textId="77777777" w:rsidR="002B07BF" w:rsidRDefault="002B07BF" w:rsidP="008560C9">
      <w:r>
        <w:separator/>
      </w:r>
    </w:p>
  </w:endnote>
  <w:endnote w:type="continuationSeparator" w:id="0">
    <w:p w14:paraId="18BFB076" w14:textId="77777777" w:rsidR="002B07BF" w:rsidRDefault="002B07BF" w:rsidP="0085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9AEC" w14:textId="77777777" w:rsidR="00DE494C" w:rsidRPr="00856AD2" w:rsidRDefault="00DE494C" w:rsidP="00DE494C">
    <w:pPr>
      <w:pStyle w:val="Piedepgina"/>
      <w:rPr>
        <w:color w:val="595959" w:themeColor="text1" w:themeTint="A6"/>
      </w:rPr>
    </w:pPr>
    <w:r w:rsidRPr="00856AD2">
      <w:rPr>
        <w:rStyle w:val="Nmerodepgina"/>
        <w:color w:val="595959" w:themeColor="text1" w:themeTint="A6"/>
        <w:sz w:val="18"/>
        <w:szCs w:val="18"/>
      </w:rPr>
      <w:fldChar w:fldCharType="begin"/>
    </w:r>
    <w:r w:rsidRPr="00856AD2">
      <w:rPr>
        <w:rStyle w:val="Nmerodepgina"/>
        <w:color w:val="595959" w:themeColor="text1" w:themeTint="A6"/>
        <w:sz w:val="18"/>
        <w:szCs w:val="18"/>
      </w:rPr>
      <w:instrText xml:space="preserve">PAGE  </w:instrText>
    </w:r>
    <w:r w:rsidRPr="00856AD2">
      <w:rPr>
        <w:rStyle w:val="Nmerodepgina"/>
        <w:color w:val="595959" w:themeColor="text1" w:themeTint="A6"/>
        <w:sz w:val="18"/>
        <w:szCs w:val="18"/>
      </w:rPr>
      <w:fldChar w:fldCharType="separate"/>
    </w:r>
    <w:r>
      <w:rPr>
        <w:rStyle w:val="Nmerodepgina"/>
        <w:color w:val="595959" w:themeColor="text1" w:themeTint="A6"/>
        <w:sz w:val="18"/>
        <w:szCs w:val="18"/>
      </w:rPr>
      <w:t>10</w:t>
    </w:r>
    <w:r w:rsidRPr="00856AD2">
      <w:rPr>
        <w:rStyle w:val="Nmerodepgina"/>
        <w:color w:val="595959" w:themeColor="text1" w:themeTint="A6"/>
        <w:sz w:val="18"/>
        <w:szCs w:val="18"/>
      </w:rPr>
      <w:fldChar w:fldCharType="end"/>
    </w:r>
    <w:r w:rsidRPr="00856AD2">
      <w:rPr>
        <w:rFonts w:ascii="Arial" w:hAnsi="Arial" w:cs="Arial"/>
        <w:color w:val="595959" w:themeColor="text1" w:themeTint="A6"/>
        <w:sz w:val="18"/>
        <w:szCs w:val="18"/>
      </w:rPr>
      <w:t xml:space="preserve"> </w:t>
    </w:r>
    <w:r>
      <w:rPr>
        <w:rFonts w:ascii="Arial" w:hAnsi="Arial" w:cs="Arial"/>
        <w:color w:val="BFC932"/>
        <w:sz w:val="16"/>
        <w:szCs w:val="16"/>
      </w:rPr>
      <w:t xml:space="preserve"> </w:t>
    </w:r>
    <w:r w:rsidRPr="00856AD2">
      <w:rPr>
        <w:rFonts w:ascii="Arial" w:hAnsi="Arial" w:cs="Arial"/>
        <w:color w:val="D9222A"/>
        <w:sz w:val="16"/>
        <w:szCs w:val="16"/>
      </w:rPr>
      <w:t xml:space="preserve"> </w:t>
    </w:r>
    <w:r w:rsidRPr="00856AD2">
      <w:rPr>
        <w:rFonts w:ascii="Arial" w:hAnsi="Arial" w:cs="Arial"/>
        <w:color w:val="D9222A"/>
        <w:sz w:val="20"/>
        <w:szCs w:val="20"/>
      </w:rPr>
      <w:t>I</w:t>
    </w:r>
    <w:r w:rsidRPr="00856AD2">
      <w:rPr>
        <w:rFonts w:ascii="Arial" w:hAnsi="Arial" w:cs="Arial"/>
        <w:color w:val="D9222A"/>
        <w:sz w:val="16"/>
        <w:szCs w:val="16"/>
      </w:rPr>
      <w:t xml:space="preserve">  </w:t>
    </w:r>
    <w:r w:rsidRPr="00856AD2">
      <w:rPr>
        <w:rFonts w:ascii="Arial" w:hAnsi="Arial" w:cs="Arial"/>
        <w:color w:val="595959" w:themeColor="text1" w:themeTint="A6"/>
        <w:sz w:val="16"/>
        <w:szCs w:val="16"/>
      </w:rPr>
      <w:t>UNIVERSIDAD DE LOS ANDES</w:t>
    </w:r>
  </w:p>
  <w:p w14:paraId="4CAB2C58" w14:textId="77777777" w:rsidR="008560C9" w:rsidRDefault="008560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9658" w14:textId="57CEA3AC" w:rsidR="007A39FD" w:rsidRPr="007A39FD" w:rsidRDefault="007A39FD">
    <w:pPr>
      <w:pStyle w:val="Piedepgina"/>
      <w:rPr>
        <w:rFonts w:ascii="Arial" w:hAnsi="Arial" w:cs="Arial"/>
        <w:color w:val="595959" w:themeColor="text1" w:themeTint="A6"/>
        <w:sz w:val="16"/>
        <w:szCs w:val="16"/>
      </w:rPr>
    </w:pPr>
    <w:r>
      <w:rPr>
        <w:rFonts w:ascii="Arial" w:hAnsi="Arial" w:cs="Arial"/>
        <w:color w:val="595959" w:themeColor="text1" w:themeTint="A6"/>
        <w:sz w:val="16"/>
        <w:szCs w:val="16"/>
      </w:rPr>
      <w:t>UNIVERSIDAD DE LOS ANDES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61C2B" w14:textId="77777777" w:rsidR="002B07BF" w:rsidRDefault="002B07BF" w:rsidP="008560C9">
      <w:r>
        <w:separator/>
      </w:r>
    </w:p>
  </w:footnote>
  <w:footnote w:type="continuationSeparator" w:id="0">
    <w:p w14:paraId="729A7512" w14:textId="77777777" w:rsidR="002B07BF" w:rsidRDefault="002B07BF" w:rsidP="00856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F29AF"/>
    <w:multiLevelType w:val="hybridMultilevel"/>
    <w:tmpl w:val="926EEF1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056BF"/>
    <w:multiLevelType w:val="hybridMultilevel"/>
    <w:tmpl w:val="55E0046C"/>
    <w:lvl w:ilvl="0" w:tplc="77B86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C5D72"/>
    <w:multiLevelType w:val="hybridMultilevel"/>
    <w:tmpl w:val="465E14BE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D3A95"/>
    <w:multiLevelType w:val="hybridMultilevel"/>
    <w:tmpl w:val="4716AF08"/>
    <w:lvl w:ilvl="0" w:tplc="F2844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761A4"/>
    <w:multiLevelType w:val="hybridMultilevel"/>
    <w:tmpl w:val="3CDE861A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C6273"/>
    <w:multiLevelType w:val="hybridMultilevel"/>
    <w:tmpl w:val="7F6270C8"/>
    <w:lvl w:ilvl="0" w:tplc="B8201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120361">
    <w:abstractNumId w:val="5"/>
  </w:num>
  <w:num w:numId="2" w16cid:durableId="1984003776">
    <w:abstractNumId w:val="3"/>
  </w:num>
  <w:num w:numId="3" w16cid:durableId="651562585">
    <w:abstractNumId w:val="4"/>
  </w:num>
  <w:num w:numId="4" w16cid:durableId="223949816">
    <w:abstractNumId w:val="2"/>
  </w:num>
  <w:num w:numId="5" w16cid:durableId="1584603866">
    <w:abstractNumId w:val="1"/>
  </w:num>
  <w:num w:numId="6" w16cid:durableId="1942376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71"/>
    <w:rsid w:val="002B07BF"/>
    <w:rsid w:val="004E50B8"/>
    <w:rsid w:val="004E54A8"/>
    <w:rsid w:val="005E0EEC"/>
    <w:rsid w:val="00667964"/>
    <w:rsid w:val="00687021"/>
    <w:rsid w:val="007667F6"/>
    <w:rsid w:val="0079329F"/>
    <w:rsid w:val="007A39FD"/>
    <w:rsid w:val="007D4B7C"/>
    <w:rsid w:val="008560C9"/>
    <w:rsid w:val="00942E8E"/>
    <w:rsid w:val="009F1A90"/>
    <w:rsid w:val="00A57BD7"/>
    <w:rsid w:val="00AC024E"/>
    <w:rsid w:val="00B45AEE"/>
    <w:rsid w:val="00BB11E3"/>
    <w:rsid w:val="00C3182D"/>
    <w:rsid w:val="00C31B71"/>
    <w:rsid w:val="00DD3672"/>
    <w:rsid w:val="00DE1042"/>
    <w:rsid w:val="00DE494C"/>
    <w:rsid w:val="00E74200"/>
    <w:rsid w:val="00E92F15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CF9EC"/>
  <w15:chartTrackingRefBased/>
  <w15:docId w15:val="{E4D8356A-64FE-DA44-971D-70B8B417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560C9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PrrafodelistaCar">
    <w:name w:val="Párrafo de lista Car"/>
    <w:link w:val="Prrafodelista"/>
    <w:uiPriority w:val="34"/>
    <w:rsid w:val="008560C9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560C9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8560C9"/>
    <w:pPr>
      <w:spacing w:after="100" w:line="259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8560C9"/>
    <w:pPr>
      <w:spacing w:after="100" w:line="259" w:lineRule="auto"/>
      <w:ind w:left="220"/>
    </w:pPr>
    <w:rPr>
      <w:sz w:val="22"/>
      <w:szCs w:val="22"/>
    </w:rPr>
  </w:style>
  <w:style w:type="paragraph" w:customStyle="1" w:styleId="Prrafobsico">
    <w:name w:val="[Párrafo básico]"/>
    <w:basedOn w:val="Normal"/>
    <w:uiPriority w:val="99"/>
    <w:rsid w:val="008560C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60C9"/>
  </w:style>
  <w:style w:type="paragraph" w:styleId="Piedepgina">
    <w:name w:val="footer"/>
    <w:basedOn w:val="Normal"/>
    <w:link w:val="Piedepgina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0C9"/>
  </w:style>
  <w:style w:type="character" w:styleId="Nmerodepgina">
    <w:name w:val="page number"/>
    <w:basedOn w:val="Fuentedeprrafopredeter"/>
    <w:uiPriority w:val="99"/>
    <w:semiHidden/>
    <w:unhideWhenUsed/>
    <w:rsid w:val="008560C9"/>
  </w:style>
  <w:style w:type="character" w:styleId="Refdenotaalpie">
    <w:name w:val="footnote reference"/>
    <w:basedOn w:val="Fuentedeprrafopredeter"/>
    <w:uiPriority w:val="99"/>
    <w:unhideWhenUsed/>
    <w:rsid w:val="00DE494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E494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494C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494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494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494C"/>
    <w:rPr>
      <w:vertAlign w:val="superscript"/>
    </w:rPr>
  </w:style>
  <w:style w:type="paragraph" w:styleId="Sinespaciado">
    <w:name w:val="No Spacing"/>
    <w:aliases w:val="Descriptor"/>
    <w:link w:val="SinespaciadoCar"/>
    <w:uiPriority w:val="1"/>
    <w:qFormat/>
    <w:rsid w:val="004E54A8"/>
    <w:pPr>
      <w:spacing w:line="360" w:lineRule="auto"/>
    </w:pPr>
    <w:rPr>
      <w:rFonts w:ascii="Arial" w:hAnsi="Arial"/>
      <w:sz w:val="22"/>
    </w:rPr>
  </w:style>
  <w:style w:type="character" w:customStyle="1" w:styleId="SinespaciadoCar">
    <w:name w:val="Sin espaciado Car"/>
    <w:aliases w:val="Descriptor Car"/>
    <w:link w:val="Sinespaciado"/>
    <w:uiPriority w:val="1"/>
    <w:locked/>
    <w:rsid w:val="004E54A8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rsid w:val="004E5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18FE66-5110-EA4E-9E55-C8621F41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Cisneros Montenegro</dc:creator>
  <cp:keywords/>
  <dc:description/>
  <cp:lastModifiedBy>ROBERTO NICOLÁS CÉSPEDES ESCOBAR</cp:lastModifiedBy>
  <cp:revision>3</cp:revision>
  <dcterms:created xsi:type="dcterms:W3CDTF">2024-05-13T15:13:00Z</dcterms:created>
  <dcterms:modified xsi:type="dcterms:W3CDTF">2024-06-25T13:15:00Z</dcterms:modified>
</cp:coreProperties>
</file>